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Las 10 colonias con más bares en la Ciudad de México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presencia de estos establecimientos favorece la demanda de bienes raíces y la revalorización de las propiedades.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22 de agosto de 2023.</w:t>
      </w:r>
      <w:r w:rsidDel="00000000" w:rsidR="00000000" w:rsidRPr="00000000">
        <w:rPr>
          <w:rtl w:val="0"/>
        </w:rPr>
        <w:t xml:space="preserve"> La</w:t>
      </w:r>
      <w:r w:rsidDel="00000000" w:rsidR="00000000" w:rsidRPr="00000000">
        <w:rPr>
          <w:rtl w:val="0"/>
        </w:rPr>
        <w:t xml:space="preserve"> Ciudad de México es un mosaico diverso de arquitectura, cultura y vida nocturna. Uno de sus componentes más icónicos es, sin duda, su rica variedad de bares. Hoy en día hay cerca de 992 en toda la urbe y área metropolitana, colocándola como </w:t>
      </w:r>
      <w:r w:rsidDel="00000000" w:rsidR="00000000" w:rsidRPr="00000000">
        <w:rPr>
          <w:rtl w:val="0"/>
        </w:rPr>
        <w:t xml:space="preserve">la zona que genera</w:t>
      </w:r>
      <w:r w:rsidDel="00000000" w:rsidR="00000000" w:rsidRPr="00000000">
        <w:rPr>
          <w:rtl w:val="0"/>
        </w:rPr>
        <w:t xml:space="preserve"> mayores ingresos</w:t>
      </w:r>
      <w:r w:rsidDel="00000000" w:rsidR="00000000" w:rsidRPr="00000000">
        <w:rPr>
          <w:rtl w:val="0"/>
        </w:rPr>
        <w:t xml:space="preserve"> a nivel nacional, según datos presentados por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Data México</w:t>
        </w:r>
      </w:hyperlink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rtl w:val="0"/>
        </w:rPr>
        <w:t xml:space="preserve">Secretaría de Economía.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existencia de estos espacios no es sólo un indicador de una gran vida nocturna; es una fuente de empleo directo e indirecto. Además de crear</w:t>
      </w:r>
      <w:r w:rsidDel="00000000" w:rsidR="00000000" w:rsidRPr="00000000">
        <w:rPr>
          <w:rtl w:val="0"/>
        </w:rPr>
        <w:t xml:space="preserve"> trabajos</w:t>
      </w:r>
      <w:r w:rsidDel="00000000" w:rsidR="00000000" w:rsidRPr="00000000">
        <w:rPr>
          <w:rtl w:val="0"/>
        </w:rPr>
        <w:t xml:space="preserve"> en los propios establecimientos, atraen turismo, generan demanda de taxis y servicios de transporte, e impulsan a las tiendas y restaurantes cercanos. Todo este flujo económico hace que las zonas con una concentración de bares se conviertan en puntos atractivos para la inversión inmobiliaria.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Asimismo, a través de estos se crean comunidades </w:t>
      </w:r>
      <w:r w:rsidDel="00000000" w:rsidR="00000000" w:rsidRPr="00000000">
        <w:rPr>
          <w:rtl w:val="0"/>
        </w:rPr>
        <w:t xml:space="preserve">donde la gente puede relajarse, socializar y conectar con otras personas logrando la identidad y la cohesión de una colonia, que a largo plazo, se traduce en una mayor demanda de viviendas en la zona, ya que la gente busca estar cerca de estos núcleos de actividad social.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 proliferación de bares en una demarcación puede considerarse un barómetro del desarrollo y el interés en esa zona.  A través de los años, algunas colonias (</w:t>
      </w:r>
      <w:r w:rsidDel="00000000" w:rsidR="00000000" w:rsidRPr="00000000">
        <w:rPr>
          <w:rtl w:val="0"/>
        </w:rPr>
        <w:t xml:space="preserve">Condesa, Roma y Polanco) </w:t>
      </w:r>
      <w:r w:rsidDel="00000000" w:rsidR="00000000" w:rsidRPr="00000000">
        <w:rPr>
          <w:rtl w:val="0"/>
        </w:rPr>
        <w:t xml:space="preserve">se han visto beneficiadas por el surgimiento de una cultura de bares, lo que ha llevado a un aumento en la demanda de bienes raíces y a una revalorización de las propiedades.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De acuerdo con el equipo de Data Science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, plataforma digital inmobiliaria con toda la información sobre precios de vivienda, las 10 colonias con más bares en la Ciudad de México son:</w:t>
      </w:r>
    </w:p>
    <w:p w:rsidR="00000000" w:rsidDel="00000000" w:rsidP="00000000" w:rsidRDefault="00000000" w:rsidRPr="00000000" w14:paraId="0000000E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3255"/>
        <w:gridCol w:w="2580"/>
        <w:tblGridChange w:id="0">
          <w:tblGrid>
            <w:gridCol w:w="1680"/>
            <w:gridCol w:w="3255"/>
            <w:gridCol w:w="25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Alcaldía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Colonia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Cantidad de Bares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Centro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 bares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 Norte 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 bares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Juárez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bares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 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Hipodromo Condesa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bares </w:t>
            </w:r>
          </w:p>
        </w:tc>
      </w:tr>
      <w:tr>
        <w:trPr>
          <w:cantSplit w:val="0"/>
          <w:trHeight w:val="343.0297851562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Santa María la Ribera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 bares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Benito Juárez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Narvarte Oriente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bares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Doctores 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bares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Tabacalera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bares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Morelos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bares</w:t>
            </w:r>
          </w:p>
        </w:tc>
      </w:tr>
      <w:tr>
        <w:trPr>
          <w:cantSplit w:val="0"/>
          <w:trHeight w:val="343.0297851562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Cuauhtémoc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Obrera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bares</w:t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“L</w:t>
      </w:r>
      <w:r w:rsidDel="00000000" w:rsidR="00000000" w:rsidRPr="00000000">
        <w:rPr>
          <w:i w:val="1"/>
          <w:rtl w:val="0"/>
        </w:rPr>
        <w:t xml:space="preserve">os bares en la Ciudad de México son mucho más que simples lugares de convivencia. Actúan como motores de desarrollo económico y cultural, influyendo directamente en el sector inmobiliario de la metrópoli. A medida que la Ciudad de México continúe evolucionando, será fascinante observar cómo esta relación entre bares y bienes raíces se desarrolla aún más”</w:t>
      </w:r>
      <w:r w:rsidDel="00000000" w:rsidR="00000000" w:rsidRPr="00000000">
        <w:rPr>
          <w:rtl w:val="0"/>
        </w:rPr>
        <w:t xml:space="preserve">, asegura </w:t>
      </w:r>
      <w:r w:rsidDel="00000000" w:rsidR="00000000" w:rsidRPr="00000000">
        <w:rPr>
          <w:b w:val="1"/>
          <w:rtl w:val="0"/>
        </w:rPr>
        <w:t xml:space="preserve">Jorge Combe, cofundador de DD360.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A través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 los compradores y desarrolladores pueden acceder de forma gratuita a información precisa sobre cualquier propiedad y la zona donde se encuentra, además de obtener en minutos un avalúo confiable, para que con esto tomen mejores decisiones al momento de comprar, construir o vender un inmueble.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####</w:t>
      </w:r>
    </w:p>
    <w:p w:rsidR="00000000" w:rsidDel="00000000" w:rsidP="00000000" w:rsidRDefault="00000000" w:rsidRPr="00000000" w14:paraId="00000037">
      <w:pPr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Sobre monopolio.com.mx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Es un producto digital que forma parte del ecosistema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DD360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, la plataforma online de financiamiento y gestión de proyectos residenciales, que opera créditos puente y pre-puente para desarrolladores, así como créditos hipotecarios para consumidores finales.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es la plataforma para invertir, comprar o rentar, de manera inteligente para que las personas construyan y administren su Monopolio. 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Desde 2021, 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ofrece avalúos digitales y un mapa con información del valor de venta y renta de las 2 millones de propiedades en Ciudad de México. Además, incluye métricas de cap rate (retorno porcentual en rentas sobre el valor de una propiedad) y plusvalía para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México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Rodrigo Franco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rodrigo.franco@another.co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5570517579</w: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drawing>
        <wp:inline distB="114300" distT="114300" distL="114300" distR="114300">
          <wp:extent cx="1795463" cy="4712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47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odrigo.franco@another.co" TargetMode="External"/><Relationship Id="rId10" Type="http://schemas.openxmlformats.org/officeDocument/2006/relationships/hyperlink" Target="http://monopolio.com.mx" TargetMode="External"/><Relationship Id="rId12" Type="http://schemas.openxmlformats.org/officeDocument/2006/relationships/header" Target="header1.xml"/><Relationship Id="rId9" Type="http://schemas.openxmlformats.org/officeDocument/2006/relationships/hyperlink" Target="http://monopolio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conomia.gob.mx/datamexico/es/profile/industry/drinking-places-alcoholic-beverages#:~:text=Acerca%20de%20Centros%20Nocturnos%2C%20Bares%2C%20Cantinas%20y%20Similares&amp;text=En%20el%20primer%20trimestre%20de,Similares%20registr%C3%B3%2030%2C438%20unidades%20econ%C3%B3micas." TargetMode="External"/><Relationship Id="rId7" Type="http://schemas.openxmlformats.org/officeDocument/2006/relationships/hyperlink" Target="https://monopolio.com.mx/" TargetMode="External"/><Relationship Id="rId8" Type="http://schemas.openxmlformats.org/officeDocument/2006/relationships/hyperlink" Target="https://monopolio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